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57E9" w:rsidRPr="002C2436" w:rsidRDefault="006E373A" w:rsidP="006E373A">
      <w:pPr>
        <w:spacing w:after="0"/>
        <w:jc w:val="center"/>
        <w:outlineLvl w:val="1"/>
        <w:rPr>
          <w:rFonts w:ascii="Times New Roman" w:eastAsia="Times New Roman" w:hAnsi="Times New Roman" w:cs="Times New Roman"/>
          <w:b/>
          <w:bCs/>
          <w:i/>
          <w:color w:val="000080"/>
          <w:sz w:val="21"/>
          <w:szCs w:val="21"/>
          <w:u w:val="single"/>
          <w:lang w:val="uk-UA" w:eastAsia="ru-RU"/>
        </w:rPr>
      </w:pPr>
      <w:r w:rsidRPr="002C2436">
        <w:rPr>
          <w:rFonts w:ascii="Times New Roman" w:eastAsia="Times New Roman" w:hAnsi="Times New Roman" w:cs="Times New Roman"/>
          <w:b/>
          <w:bCs/>
          <w:i/>
          <w:color w:val="000080"/>
          <w:sz w:val="21"/>
          <w:szCs w:val="21"/>
          <w:u w:val="single"/>
          <w:lang w:eastAsia="ru-RU"/>
        </w:rPr>
        <w:t xml:space="preserve">Порядок </w:t>
      </w:r>
      <w:proofErr w:type="spellStart"/>
      <w:r w:rsidRPr="002C2436">
        <w:rPr>
          <w:rFonts w:ascii="Times New Roman" w:eastAsia="Times New Roman" w:hAnsi="Times New Roman" w:cs="Times New Roman"/>
          <w:b/>
          <w:bCs/>
          <w:i/>
          <w:color w:val="000080"/>
          <w:sz w:val="21"/>
          <w:szCs w:val="21"/>
          <w:u w:val="single"/>
          <w:lang w:eastAsia="ru-RU"/>
        </w:rPr>
        <w:t>подання</w:t>
      </w:r>
      <w:proofErr w:type="spellEnd"/>
      <w:r w:rsidRPr="002C2436">
        <w:rPr>
          <w:rFonts w:ascii="Times New Roman" w:eastAsia="Times New Roman" w:hAnsi="Times New Roman" w:cs="Times New Roman"/>
          <w:b/>
          <w:bCs/>
          <w:i/>
          <w:color w:val="000080"/>
          <w:sz w:val="21"/>
          <w:szCs w:val="21"/>
          <w:u w:val="single"/>
          <w:lang w:eastAsia="ru-RU"/>
        </w:rPr>
        <w:t xml:space="preserve"> та </w:t>
      </w:r>
      <w:proofErr w:type="spellStart"/>
      <w:r w:rsidRPr="002C2436">
        <w:rPr>
          <w:rFonts w:ascii="Times New Roman" w:eastAsia="Times New Roman" w:hAnsi="Times New Roman" w:cs="Times New Roman"/>
          <w:b/>
          <w:bCs/>
          <w:i/>
          <w:color w:val="000080"/>
          <w:sz w:val="21"/>
          <w:szCs w:val="21"/>
          <w:u w:val="single"/>
          <w:lang w:eastAsia="ru-RU"/>
        </w:rPr>
        <w:t>розгляду</w:t>
      </w:r>
      <w:proofErr w:type="spellEnd"/>
      <w:r w:rsidRPr="002C2436">
        <w:rPr>
          <w:rFonts w:ascii="Times New Roman" w:eastAsia="Times New Roman" w:hAnsi="Times New Roman" w:cs="Times New Roman"/>
          <w:b/>
          <w:bCs/>
          <w:i/>
          <w:color w:val="000080"/>
          <w:sz w:val="21"/>
          <w:szCs w:val="21"/>
          <w:u w:val="single"/>
          <w:lang w:eastAsia="ru-RU"/>
        </w:rPr>
        <w:t xml:space="preserve"> (з </w:t>
      </w:r>
      <w:proofErr w:type="spellStart"/>
      <w:r w:rsidRPr="002C2436">
        <w:rPr>
          <w:rFonts w:ascii="Times New Roman" w:eastAsia="Times New Roman" w:hAnsi="Times New Roman" w:cs="Times New Roman"/>
          <w:b/>
          <w:bCs/>
          <w:i/>
          <w:color w:val="000080"/>
          <w:sz w:val="21"/>
          <w:szCs w:val="21"/>
          <w:u w:val="single"/>
          <w:lang w:eastAsia="ru-RU"/>
        </w:rPr>
        <w:t>дотриманням</w:t>
      </w:r>
      <w:proofErr w:type="spellEnd"/>
      <w:r w:rsidRPr="002C2436">
        <w:rPr>
          <w:rFonts w:ascii="Times New Roman" w:eastAsia="Times New Roman" w:hAnsi="Times New Roman" w:cs="Times New Roman"/>
          <w:b/>
          <w:bCs/>
          <w:i/>
          <w:color w:val="000080"/>
          <w:sz w:val="21"/>
          <w:szCs w:val="21"/>
          <w:u w:val="single"/>
          <w:lang w:eastAsia="ru-RU"/>
        </w:rPr>
        <w:t xml:space="preserve"> </w:t>
      </w:r>
      <w:proofErr w:type="spellStart"/>
      <w:r w:rsidRPr="002C2436">
        <w:rPr>
          <w:rFonts w:ascii="Times New Roman" w:eastAsia="Times New Roman" w:hAnsi="Times New Roman" w:cs="Times New Roman"/>
          <w:b/>
          <w:bCs/>
          <w:i/>
          <w:color w:val="000080"/>
          <w:sz w:val="21"/>
          <w:szCs w:val="21"/>
          <w:u w:val="single"/>
          <w:lang w:eastAsia="ru-RU"/>
        </w:rPr>
        <w:t>конфіденційності</w:t>
      </w:r>
      <w:proofErr w:type="spellEnd"/>
      <w:r w:rsidRPr="002C2436">
        <w:rPr>
          <w:rFonts w:ascii="Times New Roman" w:eastAsia="Times New Roman" w:hAnsi="Times New Roman" w:cs="Times New Roman"/>
          <w:b/>
          <w:bCs/>
          <w:i/>
          <w:color w:val="000080"/>
          <w:sz w:val="21"/>
          <w:szCs w:val="21"/>
          <w:u w:val="single"/>
          <w:lang w:eastAsia="ru-RU"/>
        </w:rPr>
        <w:t xml:space="preserve">) </w:t>
      </w:r>
      <w:proofErr w:type="spellStart"/>
      <w:r w:rsidRPr="002C2436">
        <w:rPr>
          <w:rFonts w:ascii="Times New Roman" w:eastAsia="Times New Roman" w:hAnsi="Times New Roman" w:cs="Times New Roman"/>
          <w:b/>
          <w:bCs/>
          <w:i/>
          <w:color w:val="000080"/>
          <w:sz w:val="21"/>
          <w:szCs w:val="21"/>
          <w:u w:val="single"/>
          <w:lang w:eastAsia="ru-RU"/>
        </w:rPr>
        <w:t>заяв</w:t>
      </w:r>
      <w:proofErr w:type="spellEnd"/>
      <w:r w:rsidRPr="002C2436">
        <w:rPr>
          <w:rFonts w:ascii="Times New Roman" w:eastAsia="Times New Roman" w:hAnsi="Times New Roman" w:cs="Times New Roman"/>
          <w:b/>
          <w:bCs/>
          <w:i/>
          <w:color w:val="000080"/>
          <w:sz w:val="21"/>
          <w:szCs w:val="21"/>
          <w:u w:val="single"/>
          <w:lang w:eastAsia="ru-RU"/>
        </w:rPr>
        <w:t xml:space="preserve"> про </w:t>
      </w:r>
      <w:proofErr w:type="spellStart"/>
      <w:r w:rsidRPr="002C2436">
        <w:rPr>
          <w:rFonts w:ascii="Times New Roman" w:eastAsia="Times New Roman" w:hAnsi="Times New Roman" w:cs="Times New Roman"/>
          <w:b/>
          <w:bCs/>
          <w:i/>
          <w:color w:val="000080"/>
          <w:sz w:val="21"/>
          <w:szCs w:val="21"/>
          <w:u w:val="single"/>
          <w:lang w:eastAsia="ru-RU"/>
        </w:rPr>
        <w:t>випадки</w:t>
      </w:r>
      <w:proofErr w:type="spellEnd"/>
      <w:r w:rsidRPr="002C2436">
        <w:rPr>
          <w:rFonts w:ascii="Times New Roman" w:eastAsia="Times New Roman" w:hAnsi="Times New Roman" w:cs="Times New Roman"/>
          <w:b/>
          <w:bCs/>
          <w:i/>
          <w:color w:val="000080"/>
          <w:sz w:val="21"/>
          <w:szCs w:val="21"/>
          <w:u w:val="single"/>
          <w:lang w:eastAsia="ru-RU"/>
        </w:rPr>
        <w:t xml:space="preserve"> </w:t>
      </w:r>
      <w:proofErr w:type="spellStart"/>
      <w:proofErr w:type="gramStart"/>
      <w:r w:rsidRPr="002C2436">
        <w:rPr>
          <w:rFonts w:ascii="Times New Roman" w:eastAsia="Times New Roman" w:hAnsi="Times New Roman" w:cs="Times New Roman"/>
          <w:b/>
          <w:bCs/>
          <w:i/>
          <w:color w:val="000080"/>
          <w:sz w:val="21"/>
          <w:szCs w:val="21"/>
          <w:u w:val="single"/>
          <w:lang w:eastAsia="ru-RU"/>
        </w:rPr>
        <w:t>бул</w:t>
      </w:r>
      <w:proofErr w:type="gramEnd"/>
      <w:r w:rsidRPr="002C2436">
        <w:rPr>
          <w:rFonts w:ascii="Times New Roman" w:eastAsia="Times New Roman" w:hAnsi="Times New Roman" w:cs="Times New Roman"/>
          <w:b/>
          <w:bCs/>
          <w:i/>
          <w:color w:val="000080"/>
          <w:sz w:val="21"/>
          <w:szCs w:val="21"/>
          <w:u w:val="single"/>
          <w:lang w:eastAsia="ru-RU"/>
        </w:rPr>
        <w:t>інгу</w:t>
      </w:r>
      <w:proofErr w:type="spellEnd"/>
      <w:r w:rsidRPr="002C2436">
        <w:rPr>
          <w:rFonts w:ascii="Times New Roman" w:eastAsia="Times New Roman" w:hAnsi="Times New Roman" w:cs="Times New Roman"/>
          <w:b/>
          <w:bCs/>
          <w:i/>
          <w:color w:val="000080"/>
          <w:sz w:val="21"/>
          <w:szCs w:val="21"/>
          <w:u w:val="single"/>
          <w:lang w:eastAsia="ru-RU"/>
        </w:rPr>
        <w:t xml:space="preserve"> (</w:t>
      </w:r>
      <w:proofErr w:type="spellStart"/>
      <w:r w:rsidRPr="002C2436">
        <w:rPr>
          <w:rFonts w:ascii="Times New Roman" w:eastAsia="Times New Roman" w:hAnsi="Times New Roman" w:cs="Times New Roman"/>
          <w:b/>
          <w:bCs/>
          <w:i/>
          <w:color w:val="000080"/>
          <w:sz w:val="21"/>
          <w:szCs w:val="21"/>
          <w:u w:val="single"/>
          <w:lang w:eastAsia="ru-RU"/>
        </w:rPr>
        <w:t>цькування</w:t>
      </w:r>
      <w:proofErr w:type="spellEnd"/>
      <w:r w:rsidRPr="002C2436">
        <w:rPr>
          <w:rFonts w:ascii="Times New Roman" w:eastAsia="Times New Roman" w:hAnsi="Times New Roman" w:cs="Times New Roman"/>
          <w:b/>
          <w:bCs/>
          <w:i/>
          <w:color w:val="000080"/>
          <w:sz w:val="21"/>
          <w:szCs w:val="21"/>
          <w:u w:val="single"/>
          <w:lang w:eastAsia="ru-RU"/>
        </w:rPr>
        <w:t xml:space="preserve">) в </w:t>
      </w:r>
      <w:r w:rsidRPr="002C2436">
        <w:rPr>
          <w:rFonts w:ascii="Times New Roman" w:eastAsia="Times New Roman" w:hAnsi="Times New Roman" w:cs="Times New Roman"/>
          <w:b/>
          <w:bCs/>
          <w:i/>
          <w:color w:val="000080"/>
          <w:sz w:val="21"/>
          <w:szCs w:val="21"/>
          <w:u w:val="single"/>
          <w:lang w:val="uk-UA" w:eastAsia="ru-RU"/>
        </w:rPr>
        <w:t>Комунальному</w:t>
      </w:r>
      <w:r w:rsidRPr="002C2436">
        <w:rPr>
          <w:rFonts w:ascii="Times New Roman" w:eastAsia="Times New Roman" w:hAnsi="Times New Roman" w:cs="Times New Roman"/>
          <w:b/>
          <w:bCs/>
          <w:i/>
          <w:color w:val="000080"/>
          <w:sz w:val="21"/>
          <w:szCs w:val="21"/>
          <w:u w:val="single"/>
          <w:lang w:eastAsia="ru-RU"/>
        </w:rPr>
        <w:t xml:space="preserve"> </w:t>
      </w:r>
      <w:proofErr w:type="spellStart"/>
      <w:r w:rsidRPr="002C2436">
        <w:rPr>
          <w:rFonts w:ascii="Times New Roman" w:eastAsia="Times New Roman" w:hAnsi="Times New Roman" w:cs="Times New Roman"/>
          <w:b/>
          <w:bCs/>
          <w:i/>
          <w:color w:val="000080"/>
          <w:sz w:val="21"/>
          <w:szCs w:val="21"/>
          <w:u w:val="single"/>
          <w:lang w:eastAsia="ru-RU"/>
        </w:rPr>
        <w:t>дошкільн</w:t>
      </w:r>
      <w:proofErr w:type="spellEnd"/>
      <w:r w:rsidRPr="002C2436">
        <w:rPr>
          <w:rFonts w:ascii="Times New Roman" w:eastAsia="Times New Roman" w:hAnsi="Times New Roman" w:cs="Times New Roman"/>
          <w:b/>
          <w:bCs/>
          <w:i/>
          <w:color w:val="000080"/>
          <w:sz w:val="21"/>
          <w:szCs w:val="21"/>
          <w:u w:val="single"/>
          <w:lang w:val="uk-UA" w:eastAsia="ru-RU"/>
        </w:rPr>
        <w:t>ому</w:t>
      </w:r>
      <w:r w:rsidRPr="002C2436">
        <w:rPr>
          <w:rFonts w:ascii="Times New Roman" w:eastAsia="Times New Roman" w:hAnsi="Times New Roman" w:cs="Times New Roman"/>
          <w:b/>
          <w:bCs/>
          <w:i/>
          <w:color w:val="000080"/>
          <w:sz w:val="21"/>
          <w:szCs w:val="21"/>
          <w:u w:val="single"/>
          <w:lang w:eastAsia="ru-RU"/>
        </w:rPr>
        <w:t xml:space="preserve"> </w:t>
      </w:r>
      <w:r w:rsidRPr="002C2436">
        <w:rPr>
          <w:rFonts w:ascii="Times New Roman" w:eastAsia="Times New Roman" w:hAnsi="Times New Roman" w:cs="Times New Roman"/>
          <w:b/>
          <w:bCs/>
          <w:i/>
          <w:color w:val="000080"/>
          <w:sz w:val="21"/>
          <w:szCs w:val="21"/>
          <w:u w:val="single"/>
          <w:lang w:val="uk-UA" w:eastAsia="ru-RU"/>
        </w:rPr>
        <w:t xml:space="preserve"> навчальному закладі </w:t>
      </w:r>
      <w:r w:rsidR="00F97AF6">
        <w:rPr>
          <w:rFonts w:ascii="Times New Roman" w:eastAsia="Times New Roman" w:hAnsi="Times New Roman" w:cs="Times New Roman"/>
          <w:b/>
          <w:bCs/>
          <w:i/>
          <w:color w:val="000080"/>
          <w:sz w:val="21"/>
          <w:szCs w:val="21"/>
          <w:u w:val="single"/>
          <w:lang w:val="uk-UA" w:eastAsia="ru-RU"/>
        </w:rPr>
        <w:t xml:space="preserve">комбінованого типу </w:t>
      </w:r>
      <w:bookmarkStart w:id="0" w:name="_GoBack"/>
      <w:bookmarkEnd w:id="0"/>
      <w:r w:rsidRPr="002C2436">
        <w:rPr>
          <w:rFonts w:ascii="Times New Roman" w:eastAsia="Times New Roman" w:hAnsi="Times New Roman" w:cs="Times New Roman"/>
          <w:b/>
          <w:bCs/>
          <w:i/>
          <w:color w:val="000080"/>
          <w:sz w:val="21"/>
          <w:szCs w:val="21"/>
          <w:u w:val="single"/>
          <w:lang w:val="uk-UA" w:eastAsia="ru-RU"/>
        </w:rPr>
        <w:t>«Я</w:t>
      </w:r>
      <w:r w:rsidRPr="002C2436">
        <w:rPr>
          <w:rFonts w:ascii="Times New Roman" w:eastAsia="Times New Roman" w:hAnsi="Times New Roman" w:cs="Times New Roman"/>
          <w:b/>
          <w:bCs/>
          <w:i/>
          <w:color w:val="000080"/>
          <w:sz w:val="21"/>
          <w:szCs w:val="21"/>
          <w:u w:val="single"/>
          <w:lang w:eastAsia="ru-RU"/>
        </w:rPr>
        <w:t>сла-садок</w:t>
      </w:r>
      <w:r w:rsidRPr="002C2436">
        <w:rPr>
          <w:rFonts w:ascii="Times New Roman" w:eastAsia="Times New Roman" w:hAnsi="Times New Roman" w:cs="Times New Roman"/>
          <w:b/>
          <w:bCs/>
          <w:i/>
          <w:color w:val="000080"/>
          <w:sz w:val="21"/>
          <w:szCs w:val="21"/>
          <w:u w:val="single"/>
          <w:lang w:val="uk-UA" w:eastAsia="ru-RU"/>
        </w:rPr>
        <w:t xml:space="preserve"> </w:t>
      </w:r>
      <w:r w:rsidRPr="002C2436">
        <w:rPr>
          <w:rFonts w:ascii="Times New Roman" w:eastAsia="Times New Roman" w:hAnsi="Times New Roman" w:cs="Times New Roman"/>
          <w:b/>
          <w:bCs/>
          <w:i/>
          <w:color w:val="000080"/>
          <w:sz w:val="21"/>
          <w:szCs w:val="21"/>
          <w:u w:val="single"/>
          <w:lang w:eastAsia="ru-RU"/>
        </w:rPr>
        <w:t>№</w:t>
      </w:r>
      <w:r w:rsidR="00F97AF6">
        <w:rPr>
          <w:rFonts w:ascii="Times New Roman" w:eastAsia="Times New Roman" w:hAnsi="Times New Roman" w:cs="Times New Roman"/>
          <w:b/>
          <w:bCs/>
          <w:i/>
          <w:color w:val="000080"/>
          <w:sz w:val="21"/>
          <w:szCs w:val="21"/>
          <w:u w:val="single"/>
          <w:lang w:val="uk-UA" w:eastAsia="ru-RU"/>
        </w:rPr>
        <w:t>142</w:t>
      </w:r>
      <w:r w:rsidRPr="002C2436">
        <w:rPr>
          <w:rFonts w:ascii="Times New Roman" w:eastAsia="Times New Roman" w:hAnsi="Times New Roman" w:cs="Times New Roman"/>
          <w:b/>
          <w:bCs/>
          <w:i/>
          <w:color w:val="000080"/>
          <w:sz w:val="21"/>
          <w:szCs w:val="21"/>
          <w:u w:val="single"/>
          <w:lang w:eastAsia="ru-RU"/>
        </w:rPr>
        <w:t xml:space="preserve"> </w:t>
      </w:r>
      <w:r w:rsidR="00F97AF6">
        <w:rPr>
          <w:rFonts w:ascii="Times New Roman" w:eastAsia="Times New Roman" w:hAnsi="Times New Roman" w:cs="Times New Roman"/>
          <w:b/>
          <w:bCs/>
          <w:i/>
          <w:color w:val="000080"/>
          <w:sz w:val="21"/>
          <w:szCs w:val="21"/>
          <w:u w:val="single"/>
          <w:lang w:val="uk-UA" w:eastAsia="ru-RU"/>
        </w:rPr>
        <w:t>«</w:t>
      </w:r>
      <w:proofErr w:type="spellStart"/>
      <w:r w:rsidR="00F97AF6">
        <w:rPr>
          <w:rFonts w:ascii="Times New Roman" w:eastAsia="Times New Roman" w:hAnsi="Times New Roman" w:cs="Times New Roman"/>
          <w:b/>
          <w:bCs/>
          <w:i/>
          <w:color w:val="000080"/>
          <w:sz w:val="21"/>
          <w:szCs w:val="21"/>
          <w:u w:val="single"/>
          <w:lang w:val="uk-UA" w:eastAsia="ru-RU"/>
        </w:rPr>
        <w:t>Умка</w:t>
      </w:r>
      <w:proofErr w:type="spellEnd"/>
      <w:r w:rsidRPr="002C2436">
        <w:rPr>
          <w:rFonts w:ascii="Times New Roman" w:eastAsia="Times New Roman" w:hAnsi="Times New Roman" w:cs="Times New Roman"/>
          <w:b/>
          <w:bCs/>
          <w:i/>
          <w:color w:val="000080"/>
          <w:sz w:val="21"/>
          <w:szCs w:val="21"/>
          <w:u w:val="single"/>
          <w:lang w:val="uk-UA" w:eastAsia="ru-RU"/>
        </w:rPr>
        <w:t xml:space="preserve">» </w:t>
      </w:r>
    </w:p>
    <w:p w:rsidR="006E373A" w:rsidRPr="002C2436" w:rsidRDefault="006E373A" w:rsidP="006E373A">
      <w:pPr>
        <w:spacing w:after="0"/>
        <w:jc w:val="center"/>
        <w:outlineLvl w:val="1"/>
        <w:rPr>
          <w:rFonts w:ascii="Times New Roman" w:eastAsia="Times New Roman" w:hAnsi="Times New Roman" w:cs="Times New Roman"/>
          <w:b/>
          <w:bCs/>
          <w:i/>
          <w:color w:val="001533"/>
          <w:sz w:val="24"/>
          <w:szCs w:val="24"/>
          <w:u w:val="single"/>
          <w:lang w:val="uk-UA" w:eastAsia="ru-RU"/>
        </w:rPr>
      </w:pPr>
      <w:r w:rsidRPr="002C2436">
        <w:rPr>
          <w:rFonts w:ascii="Times New Roman" w:eastAsia="Times New Roman" w:hAnsi="Times New Roman" w:cs="Times New Roman"/>
          <w:b/>
          <w:bCs/>
          <w:i/>
          <w:color w:val="000080"/>
          <w:sz w:val="21"/>
          <w:szCs w:val="21"/>
          <w:u w:val="single"/>
          <w:lang w:val="uk-UA" w:eastAsia="ru-RU"/>
        </w:rPr>
        <w:t>Маріупольської міської ради Донецької області»</w:t>
      </w:r>
    </w:p>
    <w:p w:rsidR="006E373A" w:rsidRPr="005157E9" w:rsidRDefault="006E373A" w:rsidP="006E373A">
      <w:pPr>
        <w:spacing w:after="0"/>
        <w:ind w:firstLine="315"/>
        <w:jc w:val="both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Відповідно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gram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до</w:t>
      </w:r>
      <w:proofErr w:type="gram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Закону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України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«Про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освіту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» (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розділ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І, ст. 25, 26)  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керівник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закладу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дошкільної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освіти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:</w:t>
      </w:r>
    </w:p>
    <w:p w:rsidR="006E373A" w:rsidRPr="005157E9" w:rsidRDefault="006E373A" w:rsidP="006E373A">
      <w:pPr>
        <w:spacing w:after="0"/>
        <w:ind w:firstLine="315"/>
        <w:jc w:val="both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-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здійснює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контроль за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виконанням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плану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заходів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,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спрямованих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на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запобігання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та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протидію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proofErr w:type="gram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бул</w:t>
      </w:r>
      <w:proofErr w:type="gram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інгу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(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цькуванню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) в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закладі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освіти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;</w:t>
      </w:r>
    </w:p>
    <w:p w:rsidR="006E373A" w:rsidRPr="005157E9" w:rsidRDefault="006E373A" w:rsidP="006E373A">
      <w:pPr>
        <w:spacing w:after="0"/>
        <w:ind w:firstLine="315"/>
        <w:jc w:val="both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-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розглядає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скарги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про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відмову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у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реагуванні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на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випадки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proofErr w:type="gram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бул</w:t>
      </w:r>
      <w:proofErr w:type="gram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інгу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(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цькування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) за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заявами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здобувачів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освіти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,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їхніх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батьків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,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законних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представників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,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інших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осіб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та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приймає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рішення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за результатами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розгляду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таких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скарг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;</w:t>
      </w:r>
    </w:p>
    <w:p w:rsidR="006E373A" w:rsidRPr="005157E9" w:rsidRDefault="006E373A" w:rsidP="006E373A">
      <w:pPr>
        <w:spacing w:after="0"/>
        <w:ind w:firstLine="315"/>
        <w:jc w:val="both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-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сприяє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створенню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безпечного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освітнього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середовища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в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закладі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освіти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та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вживає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заходів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для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надання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proofErr w:type="gram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соц</w:t>
      </w:r>
      <w:proofErr w:type="gram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іальних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та психолого-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педагогічних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послуг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здобувачам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освіти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,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які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вчинили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булінг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(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цькування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), стали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його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свідками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або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постраждали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від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булінгу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;</w:t>
      </w:r>
    </w:p>
    <w:p w:rsidR="006E373A" w:rsidRPr="005157E9" w:rsidRDefault="006E373A" w:rsidP="006E373A">
      <w:pPr>
        <w:spacing w:after="0"/>
        <w:ind w:firstLine="315"/>
        <w:jc w:val="both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-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забезпечує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створення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у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закладі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освіти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безпечного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освітнього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середовища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,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вільного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від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насильства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та </w:t>
      </w:r>
      <w:proofErr w:type="spellStart"/>
      <w:proofErr w:type="gram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бул</w:t>
      </w:r>
      <w:proofErr w:type="gram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інгу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(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цькування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), у тому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числі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: з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урахуванням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пропозицій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територіальних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органів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(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підрозділів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)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Національної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поліції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України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, центрального органу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виконавчої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влади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,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що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забезпечує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формування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та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реалізує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державну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політику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у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сфері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охорони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здоров’я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, головного органу у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системі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центральних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органів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виконавчої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влади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,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що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забезпечує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формування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та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реалізує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державну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правову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політику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, служб у справах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дітей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та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центрів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proofErr w:type="gram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соц</w:t>
      </w:r>
      <w:proofErr w:type="gram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іальних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служб для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сім’ї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,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дітей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та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молоді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розробляє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,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затверджує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та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оприлюднює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план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заходів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,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спрямованих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на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запобігання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та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протидію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булінгу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(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цькуванню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) в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закладі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освіти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;</w:t>
      </w:r>
    </w:p>
    <w:p w:rsidR="006E373A" w:rsidRPr="005157E9" w:rsidRDefault="006E373A" w:rsidP="006E373A">
      <w:pPr>
        <w:spacing w:after="0"/>
        <w:ind w:firstLine="315"/>
        <w:jc w:val="both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-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розглядає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заяви про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випадки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proofErr w:type="gram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бул</w:t>
      </w:r>
      <w:proofErr w:type="gram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інгу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(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цькування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)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здобувачів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освіти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,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їхніх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батьків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,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законних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представників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,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інших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осіб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та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видає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рішення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про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проведення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розслідування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;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скликає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засідання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комісії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з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розгляду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випадків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proofErr w:type="gram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бул</w:t>
      </w:r>
      <w:proofErr w:type="gram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інгу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(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цькування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) для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прийняття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рішення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за результатами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проведеного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розслідування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та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вживає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відповідних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заходів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реагування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;</w:t>
      </w:r>
    </w:p>
    <w:p w:rsidR="006E373A" w:rsidRPr="005157E9" w:rsidRDefault="006E373A" w:rsidP="006E373A">
      <w:pPr>
        <w:spacing w:after="0"/>
        <w:ind w:firstLine="315"/>
        <w:jc w:val="both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-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забезпечує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виконання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заходів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для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надання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proofErr w:type="gram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соц</w:t>
      </w:r>
      <w:proofErr w:type="gram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іальних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та психолого-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педагогічних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послуг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здобувачам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освіти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,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які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вчинили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булінг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, стали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його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свідками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або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постраждали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від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булінгу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(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цькування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);</w:t>
      </w:r>
    </w:p>
    <w:p w:rsidR="006E373A" w:rsidRPr="005157E9" w:rsidRDefault="006E373A" w:rsidP="006E373A">
      <w:pPr>
        <w:spacing w:after="0"/>
        <w:ind w:firstLine="315"/>
        <w:jc w:val="both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-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повідомляє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уповноваженим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proofErr w:type="gram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</w:t>
      </w:r>
      <w:proofErr w:type="gram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ідрозділам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органів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Національної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поліції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України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та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службі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у справах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дітей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про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випадки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булінгу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(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цькування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) в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закладі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освіти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.</w:t>
      </w:r>
    </w:p>
    <w:p w:rsidR="006E373A" w:rsidRPr="005157E9" w:rsidRDefault="006E373A" w:rsidP="006E373A">
      <w:pPr>
        <w:spacing w:after="0"/>
        <w:ind w:firstLine="315"/>
        <w:jc w:val="both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Якщо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дитина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стала </w:t>
      </w:r>
      <w:proofErr w:type="spellStart"/>
      <w:proofErr w:type="gram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св</w:t>
      </w:r>
      <w:proofErr w:type="gram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ідком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булінгу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в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закладі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освіти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,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передусім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вона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може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розказати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про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це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батькам,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вихователю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, психологу.</w:t>
      </w:r>
    </w:p>
    <w:p w:rsidR="006E373A" w:rsidRPr="005157E9" w:rsidRDefault="006E373A" w:rsidP="006E373A">
      <w:pPr>
        <w:spacing w:after="0"/>
        <w:ind w:firstLine="315"/>
        <w:jc w:val="both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  <w:proofErr w:type="spellStart"/>
      <w:proofErr w:type="gram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Окр</w:t>
      </w:r>
      <w:proofErr w:type="gram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ім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цього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, батьки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можуть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звернутись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на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гарячу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лінію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ГО «Ла Страда -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Україна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» з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протидії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насильству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в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сім’ї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або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із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захисту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прав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дітей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; до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соціальної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служби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з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питань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сім’ї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,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дітей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та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молоді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;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Національної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поліції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України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; Центру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надання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безоплатної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правової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допомоги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.</w:t>
      </w:r>
    </w:p>
    <w:p w:rsidR="006E373A" w:rsidRPr="005157E9" w:rsidRDefault="006E373A" w:rsidP="006E373A">
      <w:pPr>
        <w:spacing w:after="0"/>
        <w:ind w:firstLine="315"/>
        <w:jc w:val="both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Якщо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педагог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або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інший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працівник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закладу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освіти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став </w:t>
      </w:r>
      <w:proofErr w:type="spellStart"/>
      <w:proofErr w:type="gram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св</w:t>
      </w:r>
      <w:proofErr w:type="gram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ідком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булінгу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, то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він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має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повідомити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керівника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закладу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незалежно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від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того,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чи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поскаржилась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йому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жертва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булінгу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чи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ні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.</w:t>
      </w:r>
    </w:p>
    <w:p w:rsidR="006E373A" w:rsidRPr="005157E9" w:rsidRDefault="006E373A" w:rsidP="006E373A">
      <w:pPr>
        <w:spacing w:after="0"/>
        <w:ind w:firstLine="315"/>
        <w:jc w:val="both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  <w:proofErr w:type="spellStart"/>
      <w:r w:rsidRPr="005157E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Слід</w:t>
      </w:r>
      <w:proofErr w:type="spellEnd"/>
      <w:r w:rsidRPr="005157E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запам'ятати</w:t>
      </w:r>
      <w:proofErr w:type="spellEnd"/>
      <w:r w:rsidRPr="005157E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:</w:t>
      </w:r>
    </w:p>
    <w:p w:rsidR="006E373A" w:rsidRPr="005157E9" w:rsidRDefault="006E373A" w:rsidP="006E373A">
      <w:pPr>
        <w:spacing w:after="0"/>
        <w:ind w:firstLine="315"/>
        <w:jc w:val="both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1.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Заяву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про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випадки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proofErr w:type="gram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бул</w:t>
      </w:r>
      <w:proofErr w:type="gram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інгу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у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закладі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освіти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має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право подати будь-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який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учасник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освітнього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процесу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.</w:t>
      </w:r>
    </w:p>
    <w:p w:rsidR="006E373A" w:rsidRPr="005157E9" w:rsidRDefault="006E373A" w:rsidP="006E373A">
      <w:pPr>
        <w:spacing w:after="0"/>
        <w:ind w:firstLine="315"/>
        <w:jc w:val="both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2.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Заява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proofErr w:type="gram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подається</w:t>
      </w:r>
      <w:proofErr w:type="spellEnd"/>
      <w:proofErr w:type="gram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керівнику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закладу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освіти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відповідно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до Закону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України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«Про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звернення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громадян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».</w:t>
      </w:r>
    </w:p>
    <w:p w:rsidR="006E373A" w:rsidRPr="005157E9" w:rsidRDefault="006E373A" w:rsidP="006E373A">
      <w:pPr>
        <w:spacing w:after="0"/>
        <w:ind w:firstLine="315"/>
        <w:jc w:val="both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3.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Керівник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закладу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освіти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має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розглянути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звернення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.</w:t>
      </w:r>
    </w:p>
    <w:p w:rsidR="006E373A" w:rsidRPr="005157E9" w:rsidRDefault="006E373A" w:rsidP="006E373A">
      <w:pPr>
        <w:spacing w:after="0"/>
        <w:ind w:firstLine="315"/>
        <w:jc w:val="both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4.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Керівник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закладу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освіти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створює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комісію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з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розгляду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випадків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proofErr w:type="gram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бул</w:t>
      </w:r>
      <w:proofErr w:type="gram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інгу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, яка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з’ясовує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обставини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булінгу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.</w:t>
      </w:r>
    </w:p>
    <w:p w:rsidR="006E373A" w:rsidRPr="005157E9" w:rsidRDefault="006E373A" w:rsidP="006E373A">
      <w:pPr>
        <w:spacing w:after="0"/>
        <w:ind w:firstLine="315"/>
        <w:jc w:val="both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5.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Якщо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випадок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цькування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був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єдиноразовим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,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питання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з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налагодження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мікроклімату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в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дитячому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середовищі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та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розв’язання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конфлікту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вирішується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gram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у</w:t>
      </w:r>
      <w:proofErr w:type="gram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межах закладу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освіти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учасниками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освітнього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процесу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.</w:t>
      </w:r>
    </w:p>
    <w:p w:rsidR="006E373A" w:rsidRPr="005157E9" w:rsidRDefault="006E373A" w:rsidP="006E373A">
      <w:pPr>
        <w:spacing w:after="0"/>
        <w:ind w:firstLine="315"/>
        <w:jc w:val="both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7.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Якщо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комісія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визнала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,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що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це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був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proofErr w:type="gram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бул</w:t>
      </w:r>
      <w:proofErr w:type="gram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інг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, а не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одноразовий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конфлікт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, то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керівник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закладу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освіти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повідомляє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уповноважені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підрозділи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органів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Національної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поліції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України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та Службу у справах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дітей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.</w:t>
      </w:r>
    </w:p>
    <w:p w:rsidR="006E373A" w:rsidRPr="005157E9" w:rsidRDefault="006E373A" w:rsidP="006E373A">
      <w:pPr>
        <w:spacing w:after="0"/>
        <w:jc w:val="both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spellStart"/>
      <w:r w:rsidRPr="005157E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Гарячі</w:t>
      </w:r>
      <w:proofErr w:type="spellEnd"/>
      <w:r w:rsidRPr="005157E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телефони</w:t>
      </w:r>
      <w:proofErr w:type="spellEnd"/>
      <w:r w:rsidRPr="005157E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:</w:t>
      </w:r>
    </w:p>
    <w:p w:rsidR="006E373A" w:rsidRPr="005157E9" w:rsidRDefault="006E373A" w:rsidP="006E373A">
      <w:pPr>
        <w:spacing w:after="0"/>
        <w:ind w:firstLine="315"/>
        <w:jc w:val="both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-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Дитяча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лінія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116 111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або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0 800 500 225 (з 12.00 до 16.00);</w:t>
      </w:r>
    </w:p>
    <w:p w:rsidR="006E373A" w:rsidRPr="005157E9" w:rsidRDefault="006E373A" w:rsidP="006E373A">
      <w:pPr>
        <w:spacing w:after="0"/>
        <w:ind w:firstLine="315"/>
        <w:jc w:val="both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-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Гаряча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телефонна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лінія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щодо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боулінгу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116 000;</w:t>
      </w:r>
    </w:p>
    <w:p w:rsidR="006E373A" w:rsidRPr="005157E9" w:rsidRDefault="006E373A" w:rsidP="006E373A">
      <w:pPr>
        <w:spacing w:after="0"/>
        <w:ind w:firstLine="315"/>
        <w:jc w:val="both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-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Гарячая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лінія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з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питань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запобігання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насильству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116 123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або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0 800 500 335;</w:t>
      </w:r>
    </w:p>
    <w:p w:rsidR="006E373A" w:rsidRPr="005157E9" w:rsidRDefault="006E373A" w:rsidP="006E373A">
      <w:pPr>
        <w:spacing w:after="0"/>
        <w:ind w:firstLine="315"/>
        <w:jc w:val="both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-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Уповноважений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Верховно</w:t>
      </w:r>
      <w:proofErr w:type="gram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ї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Р</w:t>
      </w:r>
      <w:proofErr w:type="gram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ади з прав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людини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0 800 50 17 20;</w:t>
      </w:r>
    </w:p>
    <w:p w:rsidR="006E373A" w:rsidRPr="005157E9" w:rsidRDefault="006E373A" w:rsidP="006E373A">
      <w:pPr>
        <w:spacing w:after="0"/>
        <w:ind w:firstLine="315"/>
        <w:jc w:val="both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 -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Уповноважений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Президента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України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з прав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дитини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0 44 255 76 75;</w:t>
      </w:r>
    </w:p>
    <w:p w:rsidR="006E373A" w:rsidRPr="005157E9" w:rsidRDefault="006E373A" w:rsidP="006E373A">
      <w:pPr>
        <w:spacing w:after="0"/>
        <w:ind w:firstLine="315"/>
        <w:jc w:val="both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- Центр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надання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безоплатної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правової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допомоги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0 800 213 103;</w:t>
      </w:r>
    </w:p>
    <w:p w:rsidR="006E373A" w:rsidRPr="005157E9" w:rsidRDefault="006E373A" w:rsidP="006E373A">
      <w:pPr>
        <w:spacing w:after="0"/>
        <w:ind w:firstLine="315"/>
        <w:jc w:val="both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-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Національна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поліція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України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102.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Новоприйнятий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Закон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передбачає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низку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штрафі</w:t>
      </w:r>
      <w:proofErr w:type="gram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в</w:t>
      </w:r>
      <w:proofErr w:type="spellEnd"/>
      <w:proofErr w:type="gram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за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цькування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. -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Штрафи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за </w:t>
      </w:r>
      <w:proofErr w:type="spellStart"/>
      <w:proofErr w:type="gram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бул</w:t>
      </w:r>
      <w:proofErr w:type="gram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інг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становитимуть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від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50 до 100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неоподатковуваних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мінімумів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,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тобто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від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850 до 1700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гривень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або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від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20 до 40 годин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громадських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робіт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.</w:t>
      </w:r>
    </w:p>
    <w:p w:rsidR="006E373A" w:rsidRPr="005157E9" w:rsidRDefault="006E373A" w:rsidP="006E373A">
      <w:pPr>
        <w:spacing w:after="0"/>
        <w:ind w:firstLine="315"/>
        <w:jc w:val="both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-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Якщо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proofErr w:type="gram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бул</w:t>
      </w:r>
      <w:proofErr w:type="gram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інг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вчинено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групою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осіб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або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повторно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протягом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року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після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накладення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адміністративного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стягнення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, штраф буде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більшим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—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від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100 до 200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мінімумів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(1700 - 3400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гривень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)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або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громадські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роботи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на строк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від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40 до 60 годин.</w:t>
      </w:r>
    </w:p>
    <w:p w:rsidR="007634E0" w:rsidRPr="005157E9" w:rsidRDefault="006E373A" w:rsidP="006E373A">
      <w:pPr>
        <w:spacing w:after="0"/>
        <w:ind w:firstLine="315"/>
        <w:jc w:val="both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-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Неповідомлення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керівником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закладу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освіти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уповноваженим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proofErr w:type="gram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</w:t>
      </w:r>
      <w:proofErr w:type="gram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ідрозділам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органів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Національної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поліції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України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про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випадки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булінгу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учасника</w:t>
      </w:r>
      <w:proofErr w:type="spellEnd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proofErr w:type="spellStart"/>
      <w:r w:rsidRPr="005157E9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освітнь</w:t>
      </w:r>
      <w:proofErr w:type="spellEnd"/>
    </w:p>
    <w:sectPr w:rsidR="007634E0" w:rsidRPr="005157E9" w:rsidSect="005157E9">
      <w:pgSz w:w="11906" w:h="16838"/>
      <w:pgMar w:top="284" w:right="720" w:bottom="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11BB"/>
    <w:rsid w:val="002C2436"/>
    <w:rsid w:val="005157E9"/>
    <w:rsid w:val="005211BB"/>
    <w:rsid w:val="006E373A"/>
    <w:rsid w:val="007634E0"/>
    <w:rsid w:val="00F97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22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686</Words>
  <Characters>3915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Инна Валерьевна</dc:creator>
  <cp:keywords/>
  <dc:description/>
  <cp:lastModifiedBy>Admin</cp:lastModifiedBy>
  <cp:revision>6</cp:revision>
  <cp:lastPrinted>2021-02-08T08:15:00Z</cp:lastPrinted>
  <dcterms:created xsi:type="dcterms:W3CDTF">2021-02-08T07:59:00Z</dcterms:created>
  <dcterms:modified xsi:type="dcterms:W3CDTF">2021-02-09T13:58:00Z</dcterms:modified>
</cp:coreProperties>
</file>